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B9" w:rsidRPr="00696F99" w:rsidRDefault="00696F99" w:rsidP="00163000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96F99">
        <w:rPr>
          <w:rFonts w:asciiTheme="minorHAnsi" w:hAnsiTheme="minorHAnsi"/>
          <w:b/>
          <w:bCs/>
          <w:sz w:val="20"/>
          <w:szCs w:val="20"/>
        </w:rPr>
        <w:t>С</w:t>
      </w:r>
      <w:r w:rsidR="00CB30B9" w:rsidRPr="00696F99">
        <w:rPr>
          <w:rFonts w:asciiTheme="minorHAnsi" w:hAnsiTheme="minorHAnsi"/>
          <w:b/>
          <w:bCs/>
          <w:sz w:val="20"/>
          <w:szCs w:val="20"/>
        </w:rPr>
        <w:t>истем</w:t>
      </w:r>
      <w:r w:rsidRPr="00696F99">
        <w:rPr>
          <w:rFonts w:asciiTheme="minorHAnsi" w:hAnsiTheme="minorHAnsi"/>
          <w:b/>
          <w:bCs/>
          <w:sz w:val="20"/>
          <w:szCs w:val="20"/>
        </w:rPr>
        <w:t>а</w:t>
      </w:r>
      <w:r w:rsidR="00CB30B9" w:rsidRPr="00696F99">
        <w:rPr>
          <w:rFonts w:asciiTheme="minorHAnsi" w:hAnsiTheme="minorHAnsi"/>
          <w:b/>
          <w:bCs/>
          <w:sz w:val="20"/>
          <w:szCs w:val="20"/>
        </w:rPr>
        <w:t xml:space="preserve"> диагностическ</w:t>
      </w:r>
      <w:r w:rsidRPr="00696F99">
        <w:rPr>
          <w:rFonts w:asciiTheme="minorHAnsi" w:hAnsiTheme="minorHAnsi"/>
          <w:b/>
          <w:bCs/>
          <w:sz w:val="20"/>
          <w:szCs w:val="20"/>
        </w:rPr>
        <w:t>ая</w:t>
      </w:r>
      <w:r w:rsidR="00CB30B9" w:rsidRPr="00696F99">
        <w:rPr>
          <w:rFonts w:asciiTheme="minorHAnsi" w:hAnsiTheme="minorHAnsi"/>
          <w:b/>
          <w:bCs/>
          <w:sz w:val="20"/>
          <w:szCs w:val="20"/>
        </w:rPr>
        <w:t xml:space="preserve"> лабораторн</w:t>
      </w:r>
      <w:r w:rsidRPr="00696F99">
        <w:rPr>
          <w:rFonts w:asciiTheme="minorHAnsi" w:hAnsiTheme="minorHAnsi"/>
          <w:b/>
          <w:bCs/>
          <w:sz w:val="20"/>
          <w:szCs w:val="20"/>
        </w:rPr>
        <w:t>ая</w:t>
      </w:r>
      <w:r w:rsidR="00DC11EB" w:rsidRPr="00696F9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30B9" w:rsidRPr="00696F99">
        <w:rPr>
          <w:rFonts w:asciiTheme="minorHAnsi" w:hAnsiTheme="minorHAnsi"/>
          <w:b/>
          <w:bCs/>
          <w:sz w:val="20"/>
          <w:szCs w:val="20"/>
        </w:rPr>
        <w:t xml:space="preserve">для </w:t>
      </w:r>
      <w:r w:rsidR="00163000" w:rsidRPr="00696F99">
        <w:rPr>
          <w:rFonts w:asciiTheme="minorHAnsi" w:hAnsiTheme="minorHAnsi"/>
          <w:b/>
          <w:bCs/>
          <w:sz w:val="20"/>
          <w:szCs w:val="20"/>
        </w:rPr>
        <w:t>оценки состояния системы гемостаза человека</w:t>
      </w:r>
    </w:p>
    <w:p w:rsidR="00163000" w:rsidRPr="00696F99" w:rsidRDefault="00163000" w:rsidP="00163000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CB30B9" w:rsidRPr="00696F99" w:rsidRDefault="00CB30B9" w:rsidP="008A403F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696F99">
        <w:rPr>
          <w:rFonts w:asciiTheme="minorHAnsi" w:hAnsiTheme="minorHAnsi" w:cs="Times New Roman"/>
          <w:b/>
          <w:sz w:val="20"/>
          <w:szCs w:val="20"/>
        </w:rPr>
        <w:t>Назначение:</w:t>
      </w:r>
      <w:r w:rsidRPr="00696F99">
        <w:rPr>
          <w:rFonts w:asciiTheme="minorHAnsi" w:hAnsiTheme="minorHAnsi" w:cs="Times New Roman"/>
          <w:sz w:val="20"/>
          <w:szCs w:val="20"/>
        </w:rPr>
        <w:t xml:space="preserve"> </w:t>
      </w:r>
      <w:proofErr w:type="gramStart"/>
      <w:r w:rsidRPr="00696F99">
        <w:rPr>
          <w:rFonts w:asciiTheme="minorHAnsi" w:hAnsiTheme="minorHAnsi" w:cs="Times New Roman"/>
          <w:sz w:val="20"/>
          <w:szCs w:val="20"/>
        </w:rPr>
        <w:t>Предназначена</w:t>
      </w:r>
      <w:proofErr w:type="gramEnd"/>
      <w:r w:rsidRPr="00696F99">
        <w:rPr>
          <w:rFonts w:asciiTheme="minorHAnsi" w:hAnsiTheme="minorHAnsi" w:cs="Times New Roman"/>
          <w:sz w:val="20"/>
          <w:szCs w:val="20"/>
        </w:rPr>
        <w:t xml:space="preserve"> для </w:t>
      </w:r>
      <w:r w:rsidR="008A403F" w:rsidRPr="00696F99">
        <w:rPr>
          <w:rFonts w:asciiTheme="minorHAnsi" w:hAnsiTheme="minorHAnsi" w:cs="Times New Roman"/>
          <w:sz w:val="20"/>
          <w:szCs w:val="20"/>
        </w:rPr>
        <w:t xml:space="preserve"> диагностики нарушений системы свертывания крови </w:t>
      </w:r>
      <w:r w:rsidR="00EF44E1" w:rsidRPr="00696F99">
        <w:rPr>
          <w:rFonts w:asciiTheme="minorHAnsi" w:hAnsiTheme="minorHAnsi" w:cs="Times New Roman"/>
          <w:sz w:val="20"/>
          <w:szCs w:val="20"/>
        </w:rPr>
        <w:t xml:space="preserve">путем исследования в гетерогенной системе </w:t>
      </w:r>
      <w:proofErr w:type="spellStart"/>
      <w:r w:rsidR="00EF44E1" w:rsidRPr="00696F99">
        <w:rPr>
          <w:rFonts w:asciiTheme="minorHAnsi" w:hAnsiTheme="minorHAnsi" w:cs="Times New Roman"/>
          <w:i/>
          <w:sz w:val="20"/>
          <w:szCs w:val="20"/>
        </w:rPr>
        <w:t>in</w:t>
      </w:r>
      <w:proofErr w:type="spellEnd"/>
      <w:r w:rsidR="00EF44E1" w:rsidRPr="00696F99">
        <w:rPr>
          <w:rFonts w:asciiTheme="minorHAnsi" w:hAnsiTheme="minorHAnsi" w:cs="Times New Roman"/>
          <w:i/>
          <w:sz w:val="20"/>
          <w:szCs w:val="20"/>
        </w:rPr>
        <w:t xml:space="preserve"> </w:t>
      </w:r>
      <w:proofErr w:type="spellStart"/>
      <w:r w:rsidR="00EF44E1" w:rsidRPr="00696F99">
        <w:rPr>
          <w:rFonts w:asciiTheme="minorHAnsi" w:hAnsiTheme="minorHAnsi" w:cs="Times New Roman"/>
          <w:i/>
          <w:sz w:val="20"/>
          <w:szCs w:val="20"/>
        </w:rPr>
        <w:t>vitro</w:t>
      </w:r>
      <w:proofErr w:type="spellEnd"/>
      <w:r w:rsidR="00EF44E1" w:rsidRPr="00696F99">
        <w:rPr>
          <w:rFonts w:asciiTheme="minorHAnsi" w:hAnsiTheme="minorHAnsi" w:cs="Times New Roman"/>
          <w:sz w:val="20"/>
          <w:szCs w:val="20"/>
        </w:rPr>
        <w:t xml:space="preserve"> пространственно-временной динамики свертывания крови, инициированной локализованным активатором свертывания в условиях, близких к условиям свертывания крови </w:t>
      </w:r>
      <w:proofErr w:type="spellStart"/>
      <w:r w:rsidR="00EF44E1" w:rsidRPr="00696F99">
        <w:rPr>
          <w:rFonts w:asciiTheme="minorHAnsi" w:hAnsiTheme="minorHAnsi" w:cs="Times New Roman"/>
          <w:i/>
          <w:sz w:val="20"/>
          <w:szCs w:val="20"/>
        </w:rPr>
        <w:t>in</w:t>
      </w:r>
      <w:proofErr w:type="spellEnd"/>
      <w:r w:rsidR="00EF44E1" w:rsidRPr="00696F99">
        <w:rPr>
          <w:rFonts w:asciiTheme="minorHAnsi" w:hAnsiTheme="minorHAnsi" w:cs="Times New Roman"/>
          <w:i/>
          <w:sz w:val="20"/>
          <w:szCs w:val="20"/>
        </w:rPr>
        <w:t xml:space="preserve"> </w:t>
      </w:r>
      <w:proofErr w:type="spellStart"/>
      <w:r w:rsidR="00EF44E1" w:rsidRPr="00696F99">
        <w:rPr>
          <w:rFonts w:asciiTheme="minorHAnsi" w:hAnsiTheme="minorHAnsi" w:cs="Times New Roman"/>
          <w:i/>
          <w:sz w:val="20"/>
          <w:szCs w:val="20"/>
        </w:rPr>
        <w:t>vivo</w:t>
      </w:r>
      <w:proofErr w:type="spellEnd"/>
      <w:r w:rsidRPr="00696F99">
        <w:rPr>
          <w:rFonts w:asciiTheme="minorHAnsi" w:hAnsiTheme="minorHAnsi" w:cs="Times New Roman"/>
          <w:sz w:val="20"/>
          <w:szCs w:val="20"/>
        </w:rPr>
        <w:t>.</w:t>
      </w:r>
    </w:p>
    <w:p w:rsidR="00CB30B9" w:rsidRPr="00696F99" w:rsidRDefault="00CB30B9" w:rsidP="00CB30B9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W w:w="51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019"/>
        <w:gridCol w:w="2653"/>
      </w:tblGrid>
      <w:tr w:rsidR="00696F99" w:rsidRPr="00696F99" w:rsidTr="00696F99">
        <w:trPr>
          <w:trHeight w:val="170"/>
        </w:trPr>
        <w:tc>
          <w:tcPr>
            <w:tcW w:w="37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F99" w:rsidRPr="00696F99" w:rsidRDefault="00696F99" w:rsidP="00CB30B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6F99">
              <w:rPr>
                <w:rFonts w:ascii="Calibri" w:hAnsi="Calibri"/>
                <w:b/>
                <w:sz w:val="20"/>
                <w:szCs w:val="20"/>
              </w:rPr>
              <w:t>Технические характеристики: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F99" w:rsidRPr="00696F99" w:rsidRDefault="00696F99" w:rsidP="00F57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tcBorders>
              <w:top w:val="single" w:sz="4" w:space="0" w:color="auto"/>
            </w:tcBorders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Габариты прибора</w:t>
            </w:r>
            <w:r w:rsidR="006A76B3" w:rsidRPr="00696F99">
              <w:rPr>
                <w:rFonts w:asciiTheme="minorHAnsi" w:hAnsiTheme="minorHAnsi"/>
                <w:sz w:val="20"/>
                <w:szCs w:val="20"/>
              </w:rPr>
              <w:t xml:space="preserve"> (д x г x в), мм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vAlign w:val="center"/>
          </w:tcPr>
          <w:p w:rsidR="00CB30B9" w:rsidRPr="00696F99" w:rsidRDefault="00CB30B9" w:rsidP="00F573D2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не более </w:t>
            </w:r>
            <w:r w:rsidR="00F573D2" w:rsidRPr="00696F99">
              <w:rPr>
                <w:rFonts w:asciiTheme="minorHAnsi" w:hAnsiTheme="minorHAnsi"/>
                <w:sz w:val="20"/>
                <w:szCs w:val="20"/>
              </w:rPr>
              <w:t xml:space="preserve">400х230х150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мм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Масса прибора</w:t>
            </w:r>
            <w:r w:rsidR="006A76B3" w:rsidRPr="00696F9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="006A76B3" w:rsidRPr="00696F99">
              <w:rPr>
                <w:rFonts w:asciiTheme="minorHAnsi" w:hAnsiTheme="minorHAnsi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43" w:type="pct"/>
            <w:vAlign w:val="center"/>
          </w:tcPr>
          <w:p w:rsidR="00CB30B9" w:rsidRPr="00696F99" w:rsidRDefault="00CB30B9" w:rsidP="00F573D2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не более </w:t>
            </w:r>
            <w:r w:rsidR="00F573D2" w:rsidRPr="00696F99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кг.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Напряжение питания прибора: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163000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100 – 242</w:t>
            </w:r>
            <w:proofErr w:type="gramStart"/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В</w:t>
            </w:r>
            <w:proofErr w:type="gramEnd"/>
            <w:r w:rsidRPr="00696F99">
              <w:rPr>
                <w:rFonts w:asciiTheme="minorHAnsi" w:hAnsiTheme="minorHAnsi"/>
                <w:sz w:val="20"/>
                <w:szCs w:val="20"/>
              </w:rPr>
              <w:t>, частотой 50 Гц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EF44E1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Потребляемая </w:t>
            </w:r>
            <w:r w:rsidR="00EF44E1" w:rsidRPr="00696F99">
              <w:rPr>
                <w:rFonts w:asciiTheme="minorHAnsi" w:hAnsiTheme="minorHAnsi"/>
                <w:sz w:val="20"/>
                <w:szCs w:val="20"/>
              </w:rPr>
              <w:t xml:space="preserve">системой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мощность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не более 230 ВА</w:t>
            </w:r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Диапазон регулировки температуры </w:t>
            </w:r>
            <w:proofErr w:type="spellStart"/>
            <w:r w:rsidRPr="00696F99">
              <w:rPr>
                <w:rFonts w:asciiTheme="minorHAnsi" w:hAnsiTheme="minorHAnsi"/>
                <w:sz w:val="20"/>
                <w:szCs w:val="20"/>
              </w:rPr>
              <w:t>термостатирования</w:t>
            </w:r>
            <w:proofErr w:type="spellEnd"/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кюветного отделения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от 30 до 45</w:t>
            </w:r>
            <w:proofErr w:type="gramStart"/>
            <w:r w:rsidRPr="00696F99">
              <w:rPr>
                <w:rFonts w:asciiTheme="minorHAnsi" w:hAnsiTheme="minorHAnsi"/>
                <w:sz w:val="20"/>
                <w:szCs w:val="20"/>
              </w:rPr>
              <w:t>°С</w:t>
            </w:r>
            <w:proofErr w:type="gramEnd"/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Шаг регулировки температуры </w:t>
            </w:r>
            <w:proofErr w:type="spellStart"/>
            <w:r w:rsidRPr="00696F99">
              <w:rPr>
                <w:rFonts w:asciiTheme="minorHAnsi" w:hAnsiTheme="minorHAnsi"/>
                <w:sz w:val="20"/>
                <w:szCs w:val="20"/>
              </w:rPr>
              <w:t>термостатирования</w:t>
            </w:r>
            <w:proofErr w:type="spellEnd"/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кюветного отделения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0,5</w:t>
            </w:r>
            <w:proofErr w:type="gramStart"/>
            <w:r w:rsidRPr="00696F99">
              <w:rPr>
                <w:rFonts w:asciiTheme="minorHAnsi" w:hAnsiTheme="minorHAnsi"/>
                <w:sz w:val="20"/>
                <w:szCs w:val="20"/>
              </w:rPr>
              <w:t>°С</w:t>
            </w:r>
            <w:proofErr w:type="gramEnd"/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Диапазон регулировки яркости освещения кюветы с плазмой в условных единицах, 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163000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от 0 до 25</w:t>
            </w:r>
            <w:r w:rsidR="00163000" w:rsidRPr="00696F99">
              <w:rPr>
                <w:rFonts w:asciiTheme="minorHAnsi" w:hAnsiTheme="minorHAnsi"/>
                <w:sz w:val="20"/>
                <w:szCs w:val="20"/>
              </w:rPr>
              <w:t>5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градаций</w:t>
            </w:r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Шаг регулировки яркости освещения кюветы с плазмой в условных единицах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градация</w:t>
            </w:r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Рабочее относительное давление в кюветном отделении системы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F573D2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0,3 – </w:t>
            </w:r>
            <w:r w:rsidR="00F573D2" w:rsidRPr="00696F99">
              <w:rPr>
                <w:rFonts w:asciiTheme="minorHAnsi" w:hAnsiTheme="minorHAnsi"/>
                <w:sz w:val="20"/>
                <w:szCs w:val="20"/>
              </w:rPr>
              <w:t xml:space="preserve">0,7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атм.</w:t>
            </w:r>
          </w:p>
        </w:tc>
      </w:tr>
      <w:tr w:rsidR="0025489D" w:rsidRPr="00696F99" w:rsidTr="00696F99">
        <w:trPr>
          <w:trHeight w:val="170"/>
        </w:trPr>
        <w:tc>
          <w:tcPr>
            <w:tcW w:w="3757" w:type="pct"/>
            <w:vAlign w:val="center"/>
          </w:tcPr>
          <w:p w:rsidR="0025489D" w:rsidRPr="00696F99" w:rsidRDefault="0025489D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Шаг регулировки относительного давления в кюветном отделении системы</w:t>
            </w:r>
          </w:p>
        </w:tc>
        <w:tc>
          <w:tcPr>
            <w:tcW w:w="1243" w:type="pct"/>
            <w:vAlign w:val="center"/>
          </w:tcPr>
          <w:p w:rsidR="0025489D" w:rsidRPr="00696F99" w:rsidRDefault="0025489D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0,05 атм.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Оперативная память ПЭВМ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EF44E1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не менее </w:t>
            </w:r>
            <w:r w:rsidR="00EF44E1" w:rsidRPr="00696F99">
              <w:rPr>
                <w:rFonts w:asciiTheme="minorHAnsi" w:hAnsiTheme="minorHAnsi"/>
                <w:sz w:val="20"/>
                <w:szCs w:val="20"/>
              </w:rPr>
              <w:t>4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Гб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EF44E1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Не менее </w:t>
            </w:r>
            <w:r w:rsidR="00EF44E1" w:rsidRPr="00696F99">
              <w:rPr>
                <w:rFonts w:asciiTheme="minorHAnsi" w:hAnsiTheme="minorHAnsi"/>
                <w:sz w:val="20"/>
                <w:szCs w:val="20"/>
              </w:rPr>
              <w:t>10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0 Гб свободного места на жестком диске ПЭВМ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каналов для исследования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Гнезда для предварительной инкубации образцов и реагентов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Исследуемый материал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плазма крови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Стандартное время проведения теста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30 минут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3F1FAF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Возможностью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настройки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времени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теста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пользователем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Максимальное время измерения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до 8 часов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Объем исследуемой плазмы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color w:val="000000"/>
                <w:sz w:val="20"/>
                <w:szCs w:val="20"/>
              </w:rPr>
              <w:t>120 мкл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3F1FAF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Специальное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программное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обеспечение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с графическим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интерфейсом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 xml:space="preserve"> для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 xml:space="preserve">сбора </w:t>
            </w:r>
            <w:r w:rsidR="003F1FAF" w:rsidRPr="00696F99">
              <w:rPr>
                <w:rFonts w:asciiTheme="minorHAnsi" w:hAnsiTheme="minorHAnsi"/>
                <w:sz w:val="20"/>
                <w:szCs w:val="20"/>
              </w:rPr>
              <w:t xml:space="preserve">и хранения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данных, обработки, анализа и визуализации результатов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От</w:t>
            </w:r>
            <w:r w:rsidR="003F1FAF" w:rsidRPr="00696F99">
              <w:rPr>
                <w:rFonts w:asciiTheme="minorHAnsi" w:hAnsiTheme="minorHAnsi"/>
                <w:sz w:val="20"/>
                <w:szCs w:val="20"/>
              </w:rPr>
              <w:t>об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ражение процесса исследования в реальном времени на экране ПЭВМ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Сохранение видеофайла и/или отдельных кадров роста фибринового сгустка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OLE_LINK1"/>
            <w:bookmarkStart w:id="2" w:name="OLE_LINK2"/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  <w:bookmarkEnd w:id="1"/>
            <w:bookmarkEnd w:id="2"/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Автоматическое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вычисление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основных параметров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теста: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время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задержки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роста сгустка (Лаг-тайм), начальная скорость роста сгустка, скорость роста сгустка, размер сгустка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на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30-й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минуте,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время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возникновения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спонтанных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сгустков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вдали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от</w:t>
            </w:r>
            <w:r w:rsidR="008A403F" w:rsidRPr="00696F99">
              <w:rPr>
                <w:rFonts w:asciiTheme="minorHAnsi" w:hAnsiTheme="minorHAnsi"/>
                <w:sz w:val="20"/>
                <w:szCs w:val="20"/>
              </w:rPr>
              <w:t xml:space="preserve"> а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ктиватора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Программная индикация выхода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96F99">
              <w:rPr>
                <w:rFonts w:asciiTheme="minorHAnsi" w:hAnsiTheme="minorHAnsi"/>
                <w:sz w:val="20"/>
                <w:szCs w:val="20"/>
              </w:rPr>
              <w:t>полученных значений параметров исследования за границы диапазона нормальных значений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96F99">
              <w:rPr>
                <w:rFonts w:asciiTheme="minorHAnsi" w:hAnsiTheme="minorHAnsi"/>
                <w:sz w:val="20"/>
                <w:szCs w:val="20"/>
              </w:rPr>
              <w:t xml:space="preserve">Встроенная в ПО функция проведения процедуры контроля качества </w:t>
            </w:r>
            <w:proofErr w:type="gramEnd"/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A0601B" w:rsidRPr="00696F99" w:rsidTr="00696F99">
        <w:trPr>
          <w:trHeight w:val="170"/>
        </w:trPr>
        <w:tc>
          <w:tcPr>
            <w:tcW w:w="3757" w:type="pct"/>
            <w:vAlign w:val="center"/>
          </w:tcPr>
          <w:p w:rsidR="00A0601B" w:rsidRPr="00696F99" w:rsidRDefault="00A0601B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Цветовая индикация процесс</w:t>
            </w:r>
            <w:r w:rsidR="003F1FAF" w:rsidRPr="00696F99">
              <w:rPr>
                <w:rFonts w:asciiTheme="minorHAnsi" w:hAnsiTheme="minorHAnsi"/>
                <w:sz w:val="20"/>
                <w:szCs w:val="20"/>
              </w:rPr>
              <w:t>ов инкубации и измерения</w:t>
            </w:r>
          </w:p>
        </w:tc>
        <w:tc>
          <w:tcPr>
            <w:tcW w:w="1243" w:type="pct"/>
            <w:vAlign w:val="center"/>
          </w:tcPr>
          <w:p w:rsidR="00A0601B" w:rsidRPr="00696F99" w:rsidRDefault="00A0601B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A0601B" w:rsidRPr="00696F99" w:rsidTr="00696F99">
        <w:trPr>
          <w:trHeight w:val="170"/>
        </w:trPr>
        <w:tc>
          <w:tcPr>
            <w:tcW w:w="3757" w:type="pct"/>
            <w:tcBorders>
              <w:bottom w:val="single" w:sz="4" w:space="0" w:color="auto"/>
            </w:tcBorders>
            <w:vAlign w:val="center"/>
          </w:tcPr>
          <w:p w:rsidR="00A0601B" w:rsidRPr="00696F99" w:rsidRDefault="00A0601B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Возможность распечатки результатов теста на отдельном бланке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A0601B" w:rsidRPr="00696F99" w:rsidRDefault="00A0601B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96F99">
              <w:rPr>
                <w:rFonts w:asciiTheme="minorHAnsi" w:hAnsiTheme="minorHAnsi"/>
                <w:b/>
                <w:sz w:val="20"/>
                <w:szCs w:val="20"/>
              </w:rPr>
              <w:t>Комплект поставки: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tcBorders>
              <w:top w:val="single" w:sz="4" w:space="0" w:color="auto"/>
            </w:tcBorders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Прибор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Персональная электронно-вычислительная машина (ПЭВМ)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Программное обеспечение для прибора, устано</w:t>
            </w:r>
            <w:r w:rsidR="008A403F" w:rsidRPr="00696F99">
              <w:rPr>
                <w:rFonts w:asciiTheme="minorHAnsi" w:hAnsiTheme="minorHAnsi"/>
                <w:sz w:val="20"/>
                <w:szCs w:val="20"/>
              </w:rPr>
              <w:t>вленное и настроенное на ПЭВМ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DA1E9B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Тест-объект (калибратор)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Кабель интерфейсный связи с ПЭВМ</w:t>
            </w:r>
            <w:r w:rsidR="00872508" w:rsidRPr="00696F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2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B30B9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Кабель сетевой </w:t>
            </w:r>
          </w:p>
        </w:tc>
        <w:tc>
          <w:tcPr>
            <w:tcW w:w="1243" w:type="pct"/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83C4C" w:rsidRPr="00696F99" w:rsidTr="00696F99">
        <w:trPr>
          <w:trHeight w:val="170"/>
        </w:trPr>
        <w:tc>
          <w:tcPr>
            <w:tcW w:w="3757" w:type="pct"/>
            <w:tcBorders>
              <w:bottom w:val="single" w:sz="4" w:space="0" w:color="auto"/>
            </w:tcBorders>
            <w:vAlign w:val="center"/>
          </w:tcPr>
          <w:p w:rsidR="00C83C4C" w:rsidRPr="00696F99" w:rsidRDefault="00C83C4C" w:rsidP="00C83C4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696F99">
              <w:rPr>
                <w:rFonts w:asciiTheme="minorHAnsi" w:hAnsiTheme="minorHAnsi" w:cs="Times New Roman"/>
                <w:sz w:val="20"/>
                <w:szCs w:val="20"/>
              </w:rPr>
              <w:t xml:space="preserve">Руководство по эксплуатации на русском языке 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C83C4C" w:rsidRPr="00696F99" w:rsidRDefault="00C83C4C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83C4C" w:rsidRPr="00696F99" w:rsidTr="00696F99">
        <w:trPr>
          <w:trHeight w:val="170"/>
        </w:trPr>
        <w:tc>
          <w:tcPr>
            <w:tcW w:w="3757" w:type="pct"/>
            <w:tcBorders>
              <w:bottom w:val="single" w:sz="4" w:space="0" w:color="auto"/>
            </w:tcBorders>
            <w:vAlign w:val="center"/>
          </w:tcPr>
          <w:p w:rsidR="00C83C4C" w:rsidRPr="00696F99" w:rsidRDefault="00C83C4C" w:rsidP="00C83C4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696F99">
              <w:rPr>
                <w:rFonts w:asciiTheme="minorHAnsi" w:hAnsiTheme="minorHAnsi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C83C4C" w:rsidRPr="00696F99" w:rsidRDefault="00C83C4C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1 шт.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0B9" w:rsidRPr="00696F99" w:rsidRDefault="0025489D" w:rsidP="00CB30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96F99">
              <w:rPr>
                <w:rFonts w:asciiTheme="minorHAnsi" w:hAnsiTheme="minorHAnsi"/>
                <w:b/>
                <w:sz w:val="20"/>
                <w:szCs w:val="20"/>
              </w:rPr>
              <w:t>Прочее: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0B9" w:rsidRPr="00696F99" w:rsidRDefault="00CB30B9" w:rsidP="007A05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tcBorders>
              <w:top w:val="single" w:sz="4" w:space="0" w:color="auto"/>
            </w:tcBorders>
            <w:vAlign w:val="center"/>
          </w:tcPr>
          <w:p w:rsidR="00CB30B9" w:rsidRPr="00696F99" w:rsidRDefault="00872508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Регистрационное удостоверение </w:t>
            </w:r>
            <w:r w:rsidR="0004552A" w:rsidRPr="00696F99">
              <w:rPr>
                <w:rFonts w:asciiTheme="minorHAnsi" w:hAnsiTheme="minorHAnsi"/>
                <w:sz w:val="20"/>
                <w:szCs w:val="20"/>
              </w:rPr>
              <w:t>Федеральной службы по надзору в сфере здравоохранения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vAlign w:val="center"/>
          </w:tcPr>
          <w:p w:rsidR="00CB30B9" w:rsidRPr="00696F99" w:rsidRDefault="0025489D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872508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Гарантийный период на систему</w:t>
            </w:r>
          </w:p>
        </w:tc>
        <w:tc>
          <w:tcPr>
            <w:tcW w:w="1243" w:type="pct"/>
            <w:vAlign w:val="center"/>
          </w:tcPr>
          <w:p w:rsidR="00CB30B9" w:rsidRPr="00696F99" w:rsidRDefault="00872508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 xml:space="preserve">Не менее </w:t>
            </w:r>
            <w:r w:rsidR="00C83C4C" w:rsidRPr="00696F99">
              <w:rPr>
                <w:rFonts w:asciiTheme="minorHAnsi" w:hAnsiTheme="minorHAnsi"/>
                <w:sz w:val="20"/>
                <w:szCs w:val="20"/>
              </w:rPr>
              <w:t>12 месяцев со дня ввода в эксплуатацию</w:t>
            </w:r>
          </w:p>
        </w:tc>
      </w:tr>
      <w:tr w:rsidR="00CB30B9" w:rsidRPr="00696F99" w:rsidTr="00696F99">
        <w:trPr>
          <w:trHeight w:val="170"/>
        </w:trPr>
        <w:tc>
          <w:tcPr>
            <w:tcW w:w="3757" w:type="pct"/>
            <w:vAlign w:val="center"/>
          </w:tcPr>
          <w:p w:rsidR="00CB30B9" w:rsidRPr="00696F99" w:rsidRDefault="00C83C4C" w:rsidP="00CB30B9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Осуществление поставщиком монтажа и ввода системы в эксплуатацию, инструктаж медицинского и технического персонала</w:t>
            </w:r>
          </w:p>
        </w:tc>
        <w:tc>
          <w:tcPr>
            <w:tcW w:w="1243" w:type="pct"/>
            <w:vAlign w:val="center"/>
          </w:tcPr>
          <w:p w:rsidR="00CB30B9" w:rsidRPr="00696F99" w:rsidRDefault="00C83C4C" w:rsidP="007A0587">
            <w:pPr>
              <w:rPr>
                <w:rFonts w:asciiTheme="minorHAnsi" w:hAnsiTheme="minorHAnsi"/>
                <w:sz w:val="20"/>
                <w:szCs w:val="20"/>
              </w:rPr>
            </w:pPr>
            <w:r w:rsidRPr="00696F99">
              <w:rPr>
                <w:rFonts w:asciiTheme="minorHAnsi" w:hAnsiTheme="minorHAnsi"/>
                <w:sz w:val="20"/>
                <w:szCs w:val="20"/>
              </w:rPr>
              <w:t>Требуется</w:t>
            </w:r>
          </w:p>
        </w:tc>
      </w:tr>
    </w:tbl>
    <w:p w:rsidR="00FA22DC" w:rsidRPr="00696F99" w:rsidRDefault="00FA22DC" w:rsidP="00696F99">
      <w:pPr>
        <w:rPr>
          <w:rFonts w:asciiTheme="minorHAnsi" w:hAnsiTheme="minorHAnsi"/>
          <w:sz w:val="20"/>
          <w:szCs w:val="20"/>
        </w:rPr>
      </w:pPr>
    </w:p>
    <w:sectPr w:rsidR="00FA22DC" w:rsidRPr="00696F99" w:rsidSect="00696F99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38E9"/>
    <w:multiLevelType w:val="hybridMultilevel"/>
    <w:tmpl w:val="A4062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B9"/>
    <w:rsid w:val="00007177"/>
    <w:rsid w:val="00015FCB"/>
    <w:rsid w:val="0002172A"/>
    <w:rsid w:val="0002331E"/>
    <w:rsid w:val="000329A5"/>
    <w:rsid w:val="0004552A"/>
    <w:rsid w:val="00052E6E"/>
    <w:rsid w:val="000A4906"/>
    <w:rsid w:val="000B4CD9"/>
    <w:rsid w:val="000E415E"/>
    <w:rsid w:val="000F37FC"/>
    <w:rsid w:val="0012552B"/>
    <w:rsid w:val="00135447"/>
    <w:rsid w:val="001608D5"/>
    <w:rsid w:val="00163000"/>
    <w:rsid w:val="00165338"/>
    <w:rsid w:val="00176351"/>
    <w:rsid w:val="001A2CD8"/>
    <w:rsid w:val="001A3DB1"/>
    <w:rsid w:val="001A3E39"/>
    <w:rsid w:val="001B3180"/>
    <w:rsid w:val="001B5C79"/>
    <w:rsid w:val="001C617D"/>
    <w:rsid w:val="001D1CA5"/>
    <w:rsid w:val="001D283B"/>
    <w:rsid w:val="0021075B"/>
    <w:rsid w:val="0021437F"/>
    <w:rsid w:val="0021473F"/>
    <w:rsid w:val="00226A59"/>
    <w:rsid w:val="0025489D"/>
    <w:rsid w:val="00273E1E"/>
    <w:rsid w:val="0029088F"/>
    <w:rsid w:val="00294E7B"/>
    <w:rsid w:val="002B13C0"/>
    <w:rsid w:val="002C1A1A"/>
    <w:rsid w:val="002C62E1"/>
    <w:rsid w:val="002E5D80"/>
    <w:rsid w:val="002F41AF"/>
    <w:rsid w:val="00307444"/>
    <w:rsid w:val="00355719"/>
    <w:rsid w:val="00356526"/>
    <w:rsid w:val="003568FA"/>
    <w:rsid w:val="00362AEB"/>
    <w:rsid w:val="00363AE1"/>
    <w:rsid w:val="00364BE0"/>
    <w:rsid w:val="003659EF"/>
    <w:rsid w:val="003758FB"/>
    <w:rsid w:val="003B1554"/>
    <w:rsid w:val="003B62A4"/>
    <w:rsid w:val="003C11AE"/>
    <w:rsid w:val="003D459E"/>
    <w:rsid w:val="003F1BEC"/>
    <w:rsid w:val="003F1FAF"/>
    <w:rsid w:val="003F3DE1"/>
    <w:rsid w:val="003F6B51"/>
    <w:rsid w:val="004068D9"/>
    <w:rsid w:val="004071AD"/>
    <w:rsid w:val="004074FF"/>
    <w:rsid w:val="0041266D"/>
    <w:rsid w:val="00463141"/>
    <w:rsid w:val="00465E4F"/>
    <w:rsid w:val="00482EAE"/>
    <w:rsid w:val="004839C6"/>
    <w:rsid w:val="004847E2"/>
    <w:rsid w:val="00490CE0"/>
    <w:rsid w:val="00497196"/>
    <w:rsid w:val="004A24F5"/>
    <w:rsid w:val="004F4600"/>
    <w:rsid w:val="004F555A"/>
    <w:rsid w:val="004F6B48"/>
    <w:rsid w:val="00550F2C"/>
    <w:rsid w:val="00556F86"/>
    <w:rsid w:val="00564009"/>
    <w:rsid w:val="005732FC"/>
    <w:rsid w:val="0057580F"/>
    <w:rsid w:val="00582523"/>
    <w:rsid w:val="00584E2C"/>
    <w:rsid w:val="00595C1B"/>
    <w:rsid w:val="005B06ED"/>
    <w:rsid w:val="005B3729"/>
    <w:rsid w:val="005C32D3"/>
    <w:rsid w:val="005D1881"/>
    <w:rsid w:val="00635D00"/>
    <w:rsid w:val="0064134E"/>
    <w:rsid w:val="006448E2"/>
    <w:rsid w:val="006558DF"/>
    <w:rsid w:val="00656541"/>
    <w:rsid w:val="006611C5"/>
    <w:rsid w:val="00692579"/>
    <w:rsid w:val="00696F99"/>
    <w:rsid w:val="006A76B3"/>
    <w:rsid w:val="006C3276"/>
    <w:rsid w:val="007104E6"/>
    <w:rsid w:val="00716162"/>
    <w:rsid w:val="00790AF6"/>
    <w:rsid w:val="007A0107"/>
    <w:rsid w:val="007A0587"/>
    <w:rsid w:val="007A4465"/>
    <w:rsid w:val="007E7F9A"/>
    <w:rsid w:val="00806898"/>
    <w:rsid w:val="00810C6D"/>
    <w:rsid w:val="008145B1"/>
    <w:rsid w:val="00815C23"/>
    <w:rsid w:val="008224EC"/>
    <w:rsid w:val="00845E84"/>
    <w:rsid w:val="00872508"/>
    <w:rsid w:val="00872DBF"/>
    <w:rsid w:val="00881ECF"/>
    <w:rsid w:val="0088413C"/>
    <w:rsid w:val="008A403F"/>
    <w:rsid w:val="008B4EDB"/>
    <w:rsid w:val="008C2A0E"/>
    <w:rsid w:val="008E1938"/>
    <w:rsid w:val="008F0248"/>
    <w:rsid w:val="008F569E"/>
    <w:rsid w:val="0090074B"/>
    <w:rsid w:val="0090203C"/>
    <w:rsid w:val="00906189"/>
    <w:rsid w:val="009146E8"/>
    <w:rsid w:val="00923D63"/>
    <w:rsid w:val="00941955"/>
    <w:rsid w:val="00942B56"/>
    <w:rsid w:val="00950303"/>
    <w:rsid w:val="00974EDC"/>
    <w:rsid w:val="009829C6"/>
    <w:rsid w:val="00990927"/>
    <w:rsid w:val="00997718"/>
    <w:rsid w:val="009A4194"/>
    <w:rsid w:val="009B080B"/>
    <w:rsid w:val="009B3530"/>
    <w:rsid w:val="009D5445"/>
    <w:rsid w:val="009F0335"/>
    <w:rsid w:val="00A00286"/>
    <w:rsid w:val="00A0146F"/>
    <w:rsid w:val="00A0601B"/>
    <w:rsid w:val="00A21667"/>
    <w:rsid w:val="00A30814"/>
    <w:rsid w:val="00A33D26"/>
    <w:rsid w:val="00A5206F"/>
    <w:rsid w:val="00A6579F"/>
    <w:rsid w:val="00A77E00"/>
    <w:rsid w:val="00A953B3"/>
    <w:rsid w:val="00A975F7"/>
    <w:rsid w:val="00AA6FA0"/>
    <w:rsid w:val="00AC26E7"/>
    <w:rsid w:val="00AD358E"/>
    <w:rsid w:val="00AD79B5"/>
    <w:rsid w:val="00AF2A73"/>
    <w:rsid w:val="00B11BB2"/>
    <w:rsid w:val="00B1599B"/>
    <w:rsid w:val="00B50D8F"/>
    <w:rsid w:val="00B705D0"/>
    <w:rsid w:val="00B778DC"/>
    <w:rsid w:val="00B854B8"/>
    <w:rsid w:val="00B85AD8"/>
    <w:rsid w:val="00B96761"/>
    <w:rsid w:val="00BA6E1A"/>
    <w:rsid w:val="00BC24D7"/>
    <w:rsid w:val="00C26073"/>
    <w:rsid w:val="00C434CA"/>
    <w:rsid w:val="00C55445"/>
    <w:rsid w:val="00C83C4C"/>
    <w:rsid w:val="00C93EC1"/>
    <w:rsid w:val="00CB30B9"/>
    <w:rsid w:val="00CB7D18"/>
    <w:rsid w:val="00CC2971"/>
    <w:rsid w:val="00CD23EB"/>
    <w:rsid w:val="00CE45E5"/>
    <w:rsid w:val="00CE6389"/>
    <w:rsid w:val="00D12F36"/>
    <w:rsid w:val="00D1684D"/>
    <w:rsid w:val="00D463F2"/>
    <w:rsid w:val="00D5196A"/>
    <w:rsid w:val="00D5513A"/>
    <w:rsid w:val="00D56A65"/>
    <w:rsid w:val="00D634A8"/>
    <w:rsid w:val="00D678A2"/>
    <w:rsid w:val="00DA1E9B"/>
    <w:rsid w:val="00DB0732"/>
    <w:rsid w:val="00DC11EB"/>
    <w:rsid w:val="00DF3E04"/>
    <w:rsid w:val="00E07C30"/>
    <w:rsid w:val="00E27359"/>
    <w:rsid w:val="00E34274"/>
    <w:rsid w:val="00E36B26"/>
    <w:rsid w:val="00E479EE"/>
    <w:rsid w:val="00E75B1F"/>
    <w:rsid w:val="00EC3E28"/>
    <w:rsid w:val="00EF44E1"/>
    <w:rsid w:val="00F05C83"/>
    <w:rsid w:val="00F21A25"/>
    <w:rsid w:val="00F23A98"/>
    <w:rsid w:val="00F24551"/>
    <w:rsid w:val="00F2633C"/>
    <w:rsid w:val="00F3552D"/>
    <w:rsid w:val="00F35D06"/>
    <w:rsid w:val="00F573D2"/>
    <w:rsid w:val="00F935CF"/>
    <w:rsid w:val="00F9479E"/>
    <w:rsid w:val="00FA064B"/>
    <w:rsid w:val="00FA22DC"/>
    <w:rsid w:val="00FA6E7F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0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сМ основной текст"/>
    <w:basedOn w:val="a"/>
    <w:rsid w:val="0057580F"/>
    <w:pPr>
      <w:spacing w:line="360" w:lineRule="auto"/>
      <w:ind w:firstLine="540"/>
      <w:jc w:val="both"/>
    </w:pPr>
  </w:style>
  <w:style w:type="paragraph" w:styleId="a4">
    <w:name w:val="Balloon Text"/>
    <w:basedOn w:val="a"/>
    <w:semiHidden/>
    <w:rsid w:val="008A403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A4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Revision"/>
    <w:hidden/>
    <w:uiPriority w:val="99"/>
    <w:semiHidden/>
    <w:rsid w:val="00CB7D18"/>
    <w:rPr>
      <w:sz w:val="24"/>
      <w:szCs w:val="24"/>
    </w:rPr>
  </w:style>
  <w:style w:type="character" w:styleId="a6">
    <w:name w:val="annotation reference"/>
    <w:rsid w:val="00DA1E9B"/>
    <w:rPr>
      <w:sz w:val="16"/>
      <w:szCs w:val="16"/>
    </w:rPr>
  </w:style>
  <w:style w:type="paragraph" w:styleId="a7">
    <w:name w:val="annotation text"/>
    <w:basedOn w:val="a"/>
    <w:link w:val="a8"/>
    <w:rsid w:val="00DA1E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A1E9B"/>
  </w:style>
  <w:style w:type="paragraph" w:styleId="a9">
    <w:name w:val="annotation subject"/>
    <w:basedOn w:val="a7"/>
    <w:next w:val="a7"/>
    <w:link w:val="aa"/>
    <w:rsid w:val="00DA1E9B"/>
    <w:rPr>
      <w:b/>
      <w:bCs/>
    </w:rPr>
  </w:style>
  <w:style w:type="character" w:customStyle="1" w:styleId="aa">
    <w:name w:val="Тема примечания Знак"/>
    <w:link w:val="a9"/>
    <w:rsid w:val="00DA1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0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сМ основной текст"/>
    <w:basedOn w:val="a"/>
    <w:rsid w:val="0057580F"/>
    <w:pPr>
      <w:spacing w:line="360" w:lineRule="auto"/>
      <w:ind w:firstLine="540"/>
      <w:jc w:val="both"/>
    </w:pPr>
  </w:style>
  <w:style w:type="paragraph" w:styleId="a4">
    <w:name w:val="Balloon Text"/>
    <w:basedOn w:val="a"/>
    <w:semiHidden/>
    <w:rsid w:val="008A403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A4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Revision"/>
    <w:hidden/>
    <w:uiPriority w:val="99"/>
    <w:semiHidden/>
    <w:rsid w:val="00CB7D18"/>
    <w:rPr>
      <w:sz w:val="24"/>
      <w:szCs w:val="24"/>
    </w:rPr>
  </w:style>
  <w:style w:type="character" w:styleId="a6">
    <w:name w:val="annotation reference"/>
    <w:rsid w:val="00DA1E9B"/>
    <w:rPr>
      <w:sz w:val="16"/>
      <w:szCs w:val="16"/>
    </w:rPr>
  </w:style>
  <w:style w:type="paragraph" w:styleId="a7">
    <w:name w:val="annotation text"/>
    <w:basedOn w:val="a"/>
    <w:link w:val="a8"/>
    <w:rsid w:val="00DA1E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A1E9B"/>
  </w:style>
  <w:style w:type="paragraph" w:styleId="a9">
    <w:name w:val="annotation subject"/>
    <w:basedOn w:val="a7"/>
    <w:next w:val="a7"/>
    <w:link w:val="aa"/>
    <w:rsid w:val="00DA1E9B"/>
    <w:rPr>
      <w:b/>
      <w:bCs/>
    </w:rPr>
  </w:style>
  <w:style w:type="character" w:customStyle="1" w:styleId="aa">
    <w:name w:val="Тема примечания Знак"/>
    <w:link w:val="a9"/>
    <w:rsid w:val="00DA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диагностическую лабораторную для диагностики гемостаза человека</vt:lpstr>
    </vt:vector>
  </TitlesOfParts>
  <Company>Hewlett-Packard Company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диагностическую лабораторную для диагностики гемостаза человека</dc:title>
  <cp:lastModifiedBy>Сагдеева Елена</cp:lastModifiedBy>
  <cp:revision>2</cp:revision>
  <dcterms:created xsi:type="dcterms:W3CDTF">2021-08-24T11:46:00Z</dcterms:created>
  <dcterms:modified xsi:type="dcterms:W3CDTF">2021-08-24T11:46:00Z</dcterms:modified>
</cp:coreProperties>
</file>